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C4339C" w14:textId="77777777" w:rsidR="003F4ECD" w:rsidRDefault="003F4ECD" w:rsidP="00AA3668">
      <w:pPr>
        <w:spacing w:after="160" w:line="276" w:lineRule="auto"/>
        <w:rPr>
          <w:rFonts w:asciiTheme="minorHAnsi" w:hAnsiTheme="minorHAnsi" w:cstheme="minorHAnsi"/>
          <w:sz w:val="28"/>
          <w:szCs w:val="28"/>
          <w:u w:val="single"/>
        </w:rPr>
      </w:pPr>
    </w:p>
    <w:p w14:paraId="3247C9C9" w14:textId="06FCD093" w:rsidR="00890F03" w:rsidRDefault="003F4ECD" w:rsidP="00AA3668">
      <w:pPr>
        <w:spacing w:after="160" w:line="276" w:lineRule="auto"/>
        <w:rPr>
          <w:rFonts w:asciiTheme="minorHAnsi" w:hAnsiTheme="minorHAnsi" w:cstheme="minorHAnsi"/>
          <w:sz w:val="28"/>
          <w:szCs w:val="28"/>
          <w:u w:val="single"/>
        </w:rPr>
      </w:pPr>
      <w:r w:rsidRPr="003F4ECD">
        <w:rPr>
          <w:rFonts w:asciiTheme="minorHAnsi" w:hAnsiTheme="minorHAnsi" w:cstheme="minorHAnsi"/>
          <w:sz w:val="28"/>
          <w:szCs w:val="28"/>
          <w:u w:val="single"/>
        </w:rPr>
        <w:t xml:space="preserve">Arbeitsblatt </w:t>
      </w:r>
      <w:r w:rsidR="00890F03" w:rsidRPr="003F4ECD">
        <w:rPr>
          <w:rFonts w:asciiTheme="minorHAnsi" w:hAnsiTheme="minorHAnsi" w:cstheme="minorHAnsi"/>
          <w:sz w:val="28"/>
          <w:szCs w:val="28"/>
          <w:u w:val="single"/>
        </w:rPr>
        <w:t>Oberstufe</w:t>
      </w:r>
    </w:p>
    <w:p w14:paraId="2BDA5645" w14:textId="77777777" w:rsidR="003F4ECD" w:rsidRDefault="003F4ECD" w:rsidP="00AA3668">
      <w:pPr>
        <w:spacing w:after="160" w:line="276" w:lineRule="auto"/>
        <w:rPr>
          <w:rFonts w:asciiTheme="minorHAnsi" w:hAnsiTheme="minorHAnsi" w:cstheme="minorHAnsi"/>
          <w:sz w:val="28"/>
          <w:szCs w:val="28"/>
          <w:u w:val="single"/>
        </w:rPr>
      </w:pPr>
    </w:p>
    <w:p w14:paraId="0714E1FD" w14:textId="77777777" w:rsidR="005236BF" w:rsidRDefault="005236BF" w:rsidP="005236BF">
      <w:pPr>
        <w:pStyle w:val="Listenabsatz"/>
        <w:numPr>
          <w:ilvl w:val="0"/>
          <w:numId w:val="6"/>
        </w:numPr>
        <w:spacing w:after="160" w:line="276" w:lineRule="auto"/>
        <w:rPr>
          <w:rFonts w:asciiTheme="minorHAnsi" w:hAnsiTheme="minorHAnsi" w:cstheme="minorHAnsi"/>
        </w:rPr>
      </w:pPr>
    </w:p>
    <w:p w14:paraId="528E449E" w14:textId="77777777" w:rsidR="003F4ECD" w:rsidRDefault="00890F03" w:rsidP="005236BF">
      <w:pPr>
        <w:spacing w:after="160" w:line="276" w:lineRule="auto"/>
        <w:rPr>
          <w:rFonts w:asciiTheme="minorHAnsi" w:hAnsiTheme="minorHAnsi" w:cstheme="minorHAnsi"/>
        </w:rPr>
      </w:pPr>
      <w:r w:rsidRPr="005236BF">
        <w:rPr>
          <w:rFonts w:asciiTheme="minorHAnsi" w:hAnsiTheme="minorHAnsi" w:cstheme="minorHAnsi"/>
        </w:rPr>
        <w:t xml:space="preserve">Im Video wurde auf den Denkmalpark an der Gedenkstätte Mauthausen eingegangen. Die Denkmäler sind mitunter sehr </w:t>
      </w:r>
      <w:r w:rsidR="005236BF" w:rsidRPr="005236BF">
        <w:rPr>
          <w:rFonts w:asciiTheme="minorHAnsi" w:hAnsiTheme="minorHAnsi" w:cstheme="minorHAnsi"/>
        </w:rPr>
        <w:t>verschieden</w:t>
      </w:r>
      <w:r w:rsidRPr="005236BF">
        <w:rPr>
          <w:rFonts w:asciiTheme="minorHAnsi" w:hAnsiTheme="minorHAnsi" w:cstheme="minorHAnsi"/>
        </w:rPr>
        <w:t xml:space="preserve"> </w:t>
      </w:r>
      <w:r w:rsidR="005236BF" w:rsidRPr="005236BF">
        <w:rPr>
          <w:rFonts w:asciiTheme="minorHAnsi" w:hAnsiTheme="minorHAnsi" w:cstheme="minorHAnsi"/>
        </w:rPr>
        <w:t xml:space="preserve">gestaltet und teilweise auch sehr unterschiedlich groß. Hier siehst du Fotos der Denkmäler der </w:t>
      </w:r>
      <w:r w:rsidR="00BB4C9F">
        <w:rPr>
          <w:rFonts w:asciiTheme="minorHAnsi" w:hAnsiTheme="minorHAnsi" w:cstheme="minorHAnsi"/>
        </w:rPr>
        <w:t xml:space="preserve">ehemaligen </w:t>
      </w:r>
      <w:r w:rsidR="005236BF" w:rsidRPr="005236BF">
        <w:rPr>
          <w:rFonts w:asciiTheme="minorHAnsi" w:hAnsiTheme="minorHAnsi" w:cstheme="minorHAnsi"/>
        </w:rPr>
        <w:t>Sowjetunion</w:t>
      </w:r>
      <w:r w:rsidR="00BB4C9F">
        <w:rPr>
          <w:rFonts w:asciiTheme="minorHAnsi" w:hAnsiTheme="minorHAnsi" w:cstheme="minorHAnsi"/>
        </w:rPr>
        <w:t xml:space="preserve"> (UdSSR)</w:t>
      </w:r>
      <w:r w:rsidR="005236BF" w:rsidRPr="005236BF">
        <w:rPr>
          <w:rFonts w:asciiTheme="minorHAnsi" w:hAnsiTheme="minorHAnsi" w:cstheme="minorHAnsi"/>
        </w:rPr>
        <w:t xml:space="preserve"> und der ehemaligen Tschechoslowakei (</w:t>
      </w:r>
      <w:r w:rsidR="005236BF" w:rsidRPr="005236BF">
        <w:rPr>
          <w:rFonts w:ascii="Calibri" w:hAnsi="Calibri" w:cstheme="minorHAnsi"/>
        </w:rPr>
        <w:t>Č</w:t>
      </w:r>
      <w:r w:rsidR="005236BF" w:rsidRPr="005236BF">
        <w:rPr>
          <w:rFonts w:asciiTheme="minorHAnsi" w:hAnsiTheme="minorHAnsi" w:cstheme="minorHAnsi"/>
        </w:rPr>
        <w:t xml:space="preserve">SSR). </w:t>
      </w:r>
    </w:p>
    <w:p w14:paraId="472E62B4" w14:textId="722C57C0" w:rsidR="005236BF" w:rsidRDefault="005236BF" w:rsidP="005236BF">
      <w:pPr>
        <w:spacing w:after="160" w:line="276" w:lineRule="auto"/>
        <w:rPr>
          <w:rFonts w:asciiTheme="minorHAnsi" w:hAnsiTheme="minorHAnsi" w:cstheme="minorHAnsi"/>
        </w:rPr>
      </w:pPr>
      <w:r w:rsidRPr="005236BF">
        <w:rPr>
          <w:rFonts w:asciiTheme="minorHAnsi" w:hAnsiTheme="minorHAnsi" w:cstheme="minorHAnsi"/>
        </w:rPr>
        <w:t xml:space="preserve">Beschreibe möglichst genau, was du siehst. Vergleiche </w:t>
      </w:r>
      <w:r w:rsidR="003F4ECD">
        <w:rPr>
          <w:rFonts w:asciiTheme="minorHAnsi" w:hAnsiTheme="minorHAnsi" w:cstheme="minorHAnsi"/>
        </w:rPr>
        <w:t xml:space="preserve">die Denkmäler </w:t>
      </w:r>
      <w:r w:rsidRPr="005236BF">
        <w:rPr>
          <w:rFonts w:asciiTheme="minorHAnsi" w:hAnsiTheme="minorHAnsi" w:cstheme="minorHAnsi"/>
        </w:rPr>
        <w:t>und interpretiere die Darstellungen.</w:t>
      </w:r>
    </w:p>
    <w:p w14:paraId="2A2F53EB" w14:textId="77777777" w:rsidR="003F4ECD" w:rsidRDefault="003F4ECD" w:rsidP="005236BF">
      <w:pPr>
        <w:spacing w:after="160" w:line="276" w:lineRule="auto"/>
        <w:rPr>
          <w:rFonts w:asciiTheme="minorHAnsi" w:hAnsiTheme="minorHAnsi" w:cstheme="minorHAnsi"/>
        </w:rPr>
      </w:pPr>
    </w:p>
    <w:p w14:paraId="598D6B48" w14:textId="77777777" w:rsidR="005236BF" w:rsidRPr="005236BF" w:rsidRDefault="005236BF" w:rsidP="005236BF">
      <w:pPr>
        <w:spacing w:after="16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de-AT"/>
        </w:rPr>
        <w:drawing>
          <wp:inline distT="0" distB="0" distL="0" distR="0" wp14:anchorId="530DBF8E" wp14:editId="517A8C24">
            <wp:extent cx="2511263" cy="3348258"/>
            <wp:effectExtent l="0" t="0" r="3810" b="508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8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010" cy="334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     </w:t>
      </w:r>
      <w:r>
        <w:rPr>
          <w:rFonts w:asciiTheme="minorHAnsi" w:hAnsiTheme="minorHAnsi" w:cstheme="minorHAnsi"/>
          <w:noProof/>
          <w:lang w:eastAsia="de-AT"/>
        </w:rPr>
        <w:drawing>
          <wp:inline distT="0" distB="0" distL="0" distR="0" wp14:anchorId="655F2DF2" wp14:editId="0F729A33">
            <wp:extent cx="2989728" cy="2957754"/>
            <wp:effectExtent l="0" t="0" r="762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203002_579523019575780_7567350690398339072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728" cy="295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98578" w14:textId="0EBFF81E" w:rsidR="00890F03" w:rsidRDefault="00BB4C9F" w:rsidP="00AA3668">
      <w:pPr>
        <w:spacing w:after="16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Das Denkmal der Sowjetunion (UdSSR)</w:t>
      </w:r>
    </w:p>
    <w:p w14:paraId="759E565C" w14:textId="77777777" w:rsidR="003F4ECD" w:rsidRDefault="003F4ECD" w:rsidP="00AA3668">
      <w:pPr>
        <w:spacing w:after="160" w:line="276" w:lineRule="auto"/>
        <w:rPr>
          <w:rFonts w:asciiTheme="minorHAnsi" w:hAnsiTheme="minorHAnsi" w:cstheme="minorHAnsi"/>
        </w:rPr>
      </w:pPr>
    </w:p>
    <w:p w14:paraId="02621E0B" w14:textId="77777777" w:rsidR="00BB4C9F" w:rsidRDefault="00BB4C9F" w:rsidP="00AA3668">
      <w:pPr>
        <w:spacing w:after="16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de-AT"/>
        </w:rPr>
        <w:lastRenderedPageBreak/>
        <w:drawing>
          <wp:inline distT="0" distB="0" distL="0" distR="0" wp14:anchorId="3A923E9D" wp14:editId="1778EDB2">
            <wp:extent cx="2826498" cy="3768563"/>
            <wp:effectExtent l="0" t="0" r="0" b="0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8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05" cy="377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       </w:t>
      </w:r>
      <w:r>
        <w:rPr>
          <w:rFonts w:asciiTheme="minorHAnsi" w:hAnsiTheme="minorHAnsi" w:cstheme="minorHAnsi"/>
          <w:noProof/>
          <w:lang w:eastAsia="de-AT"/>
        </w:rPr>
        <w:drawing>
          <wp:inline distT="0" distB="0" distL="0" distR="0" wp14:anchorId="15438548" wp14:editId="5A5CD6CC">
            <wp:extent cx="2512032" cy="3766111"/>
            <wp:effectExtent l="0" t="0" r="3175" b="0"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04196125_6bf173daae_b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710" cy="376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7507C" w14:textId="77777777" w:rsidR="00BB4C9F" w:rsidRDefault="00BB4C9F" w:rsidP="00AA3668">
      <w:pPr>
        <w:spacing w:after="16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Das Denkmal der Tschechoslowakei (</w:t>
      </w:r>
      <w:r w:rsidRPr="005236BF">
        <w:rPr>
          <w:rFonts w:ascii="Calibri" w:hAnsi="Calibri" w:cstheme="minorHAnsi"/>
        </w:rPr>
        <w:t>Č</w:t>
      </w:r>
      <w:r w:rsidRPr="005236BF">
        <w:rPr>
          <w:rFonts w:asciiTheme="minorHAnsi" w:hAnsiTheme="minorHAnsi" w:cstheme="minorHAnsi"/>
        </w:rPr>
        <w:t>SSR</w:t>
      </w:r>
      <w:r>
        <w:rPr>
          <w:rFonts w:asciiTheme="minorHAnsi" w:hAnsiTheme="minorHAnsi" w:cstheme="minorHAnsi"/>
        </w:rPr>
        <w:t>)</w:t>
      </w:r>
    </w:p>
    <w:p w14:paraId="44475946" w14:textId="77777777" w:rsidR="00BB4C9F" w:rsidRDefault="00BB4C9F" w:rsidP="00AA3668">
      <w:pPr>
        <w:spacing w:after="160" w:line="276" w:lineRule="auto"/>
        <w:rPr>
          <w:rFonts w:asciiTheme="minorHAnsi" w:hAnsiTheme="minorHAnsi" w:cstheme="minorHAnsi"/>
        </w:rPr>
      </w:pPr>
    </w:p>
    <w:p w14:paraId="0038B40E" w14:textId="77777777" w:rsidR="00BB4C9F" w:rsidRDefault="00BB4C9F" w:rsidP="00BB4C9F">
      <w:pPr>
        <w:pStyle w:val="Listenabsatz"/>
        <w:numPr>
          <w:ilvl w:val="0"/>
          <w:numId w:val="6"/>
        </w:numPr>
        <w:rPr>
          <w:rFonts w:asciiTheme="minorHAnsi" w:hAnsiTheme="minorHAnsi" w:cstheme="minorHAnsi"/>
        </w:rPr>
      </w:pPr>
    </w:p>
    <w:p w14:paraId="1A603B47" w14:textId="77777777" w:rsidR="00BB4C9F" w:rsidRDefault="00BB4C9F" w:rsidP="00BB4C9F">
      <w:pPr>
        <w:rPr>
          <w:rFonts w:asciiTheme="minorHAnsi" w:hAnsiTheme="minorHAnsi" w:cstheme="minorHAnsi"/>
        </w:rPr>
      </w:pPr>
      <w:r w:rsidRPr="00BB4C9F">
        <w:rPr>
          <w:rFonts w:asciiTheme="minorHAnsi" w:hAnsiTheme="minorHAnsi" w:cstheme="minorHAnsi"/>
        </w:rPr>
        <w:t xml:space="preserve">Im Video wurde erwähnt, dass die Sowjetunion von der Republik Österreich verlangte, dass diese aus dem ehemaligen KZ Mauthausen eine Gedenkstätte macht. Nur unter dieser Bedingung wurde das Gelände übergeben. </w:t>
      </w:r>
    </w:p>
    <w:p w14:paraId="78CEE37D" w14:textId="77777777" w:rsidR="00BB4C9F" w:rsidRPr="00BB4C9F" w:rsidRDefault="00BB4C9F" w:rsidP="00BB4C9F">
      <w:pPr>
        <w:rPr>
          <w:rFonts w:asciiTheme="minorHAnsi" w:hAnsiTheme="minorHAnsi" w:cstheme="minorHAnsi"/>
        </w:rPr>
      </w:pPr>
      <w:r w:rsidRPr="00BB4C9F">
        <w:rPr>
          <w:rFonts w:asciiTheme="minorHAnsi" w:hAnsiTheme="minorHAnsi" w:cstheme="minorHAnsi"/>
        </w:rPr>
        <w:t>Überlege, warum der Sowjetunion die Errichtung einer Gedenkstätte am Gelände des ehemaligen Konzentrationslager</w:t>
      </w:r>
      <w:r w:rsidR="00286B66">
        <w:rPr>
          <w:rFonts w:asciiTheme="minorHAnsi" w:hAnsiTheme="minorHAnsi" w:cstheme="minorHAnsi"/>
        </w:rPr>
        <w:t>s</w:t>
      </w:r>
      <w:r w:rsidRPr="00BB4C9F">
        <w:rPr>
          <w:rFonts w:asciiTheme="minorHAnsi" w:hAnsiTheme="minorHAnsi" w:cstheme="minorHAnsi"/>
        </w:rPr>
        <w:t xml:space="preserve"> so wichtig gewesen sein könnte. </w:t>
      </w:r>
    </w:p>
    <w:p w14:paraId="33FA32AB" w14:textId="77777777" w:rsidR="00BB4C9F" w:rsidRPr="00BB4C9F" w:rsidRDefault="00BB4C9F" w:rsidP="00BB4C9F">
      <w:pPr>
        <w:pStyle w:val="Listenabsatz"/>
        <w:rPr>
          <w:rFonts w:asciiTheme="minorHAnsi" w:hAnsiTheme="minorHAnsi" w:cstheme="minorHAnsi"/>
        </w:rPr>
      </w:pPr>
    </w:p>
    <w:p w14:paraId="037F9A67" w14:textId="77777777" w:rsidR="00286B66" w:rsidRDefault="00286B66" w:rsidP="00286B66">
      <w:pPr>
        <w:pStyle w:val="Listenabsatz"/>
        <w:numPr>
          <w:ilvl w:val="0"/>
          <w:numId w:val="6"/>
        </w:numPr>
        <w:spacing w:after="160" w:line="276" w:lineRule="auto"/>
        <w:rPr>
          <w:rFonts w:asciiTheme="minorHAnsi" w:hAnsiTheme="minorHAnsi" w:cstheme="minorHAnsi"/>
        </w:rPr>
      </w:pPr>
    </w:p>
    <w:p w14:paraId="5153212E" w14:textId="2AEDB793" w:rsidR="00286B66" w:rsidRPr="00286B66" w:rsidRDefault="0054552C" w:rsidP="00286B66">
      <w:pPr>
        <w:spacing w:after="16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Im Jahr 2015</w:t>
      </w:r>
      <w:r w:rsidR="007220D6" w:rsidRPr="00286B66">
        <w:rPr>
          <w:rFonts w:asciiTheme="minorHAnsi" w:hAnsiTheme="minorHAnsi" w:cstheme="minorHAnsi"/>
        </w:rPr>
        <w:t xml:space="preserve"> erschien in </w:t>
      </w:r>
      <w:r w:rsidR="00A450D2" w:rsidRPr="00A450D2">
        <w:rPr>
          <w:rFonts w:asciiTheme="minorHAnsi" w:hAnsiTheme="minorHAnsi" w:cstheme="minorHAnsi"/>
        </w:rPr>
        <w:t>der Zeitschrift</w:t>
      </w:r>
      <w:r w:rsidR="00A450D2">
        <w:rPr>
          <w:rFonts w:asciiTheme="minorHAnsi" w:hAnsiTheme="minorHAnsi" w:cstheme="minorHAnsi"/>
          <w:i/>
        </w:rPr>
        <w:t xml:space="preserve"> Die </w:t>
      </w:r>
      <w:r w:rsidR="007220D6" w:rsidRPr="00286B66">
        <w:rPr>
          <w:rFonts w:asciiTheme="minorHAnsi" w:hAnsiTheme="minorHAnsi" w:cstheme="minorHAnsi"/>
          <w:i/>
        </w:rPr>
        <w:t xml:space="preserve">Aula </w:t>
      </w:r>
      <w:r w:rsidR="00A450D2">
        <w:rPr>
          <w:rFonts w:asciiTheme="minorHAnsi" w:hAnsiTheme="minorHAnsi" w:cstheme="minorHAnsi"/>
          <w:i/>
        </w:rPr>
        <w:t xml:space="preserve">– das freiheitliche Magazin </w:t>
      </w:r>
      <w:r w:rsidR="007220D6" w:rsidRPr="00286B66">
        <w:rPr>
          <w:rFonts w:asciiTheme="minorHAnsi" w:hAnsiTheme="minorHAnsi" w:cstheme="minorHAnsi"/>
        </w:rPr>
        <w:t xml:space="preserve">ein Artikel mit dem Titel „Mauthausen-Befreite als Massenmörder“. Darin wurden </w:t>
      </w:r>
      <w:r w:rsidR="00286B66" w:rsidRPr="00286B66">
        <w:rPr>
          <w:rFonts w:asciiTheme="minorHAnsi" w:hAnsiTheme="minorHAnsi" w:cstheme="minorHAnsi"/>
        </w:rPr>
        <w:t xml:space="preserve">die befreiten </w:t>
      </w:r>
      <w:r w:rsidR="007220D6" w:rsidRPr="00286B66">
        <w:rPr>
          <w:rFonts w:asciiTheme="minorHAnsi" w:hAnsiTheme="minorHAnsi" w:cstheme="minorHAnsi"/>
        </w:rPr>
        <w:t xml:space="preserve">Häftlinge aus dem KZ Mauthausen als „Landplage“ </w:t>
      </w:r>
      <w:r w:rsidR="00286B66" w:rsidRPr="00286B66">
        <w:rPr>
          <w:rFonts w:asciiTheme="minorHAnsi" w:hAnsiTheme="minorHAnsi" w:cstheme="minorHAnsi"/>
        </w:rPr>
        <w:t xml:space="preserve">und als „Kriminelle“ </w:t>
      </w:r>
      <w:r>
        <w:rPr>
          <w:rFonts w:asciiTheme="minorHAnsi" w:hAnsiTheme="minorHAnsi" w:cstheme="minorHAnsi"/>
        </w:rPr>
        <w:t>bezeichnet</w:t>
      </w:r>
      <w:r w:rsidR="00286B66" w:rsidRPr="00286B66">
        <w:rPr>
          <w:rFonts w:asciiTheme="minorHAnsi" w:hAnsiTheme="minorHAnsi" w:cstheme="minorHAnsi"/>
        </w:rPr>
        <w:t xml:space="preserve">: </w:t>
      </w:r>
    </w:p>
    <w:p w14:paraId="7D2CD1A7" w14:textId="7B1F5E68" w:rsidR="00BB4C9F" w:rsidRPr="00286B66" w:rsidRDefault="00286B66" w:rsidP="00286B66">
      <w:pPr>
        <w:pStyle w:val="Listenabsatz"/>
        <w:spacing w:after="160" w:line="276" w:lineRule="auto"/>
        <w:rPr>
          <w:rFonts w:asciiTheme="minorHAnsi" w:hAnsiTheme="minorHAnsi" w:cstheme="minorHAnsi"/>
          <w:i/>
        </w:rPr>
      </w:pPr>
      <w:r w:rsidRPr="00286B66">
        <w:rPr>
          <w:rFonts w:asciiTheme="minorHAnsi" w:hAnsiTheme="minorHAnsi" w:cstheme="minorHAnsi"/>
          <w:i/>
        </w:rPr>
        <w:t>„Raubend und plündernd, mordend und schändend plagten die Kriminellen das unter der ‚Befreiung’ leidende Land</w:t>
      </w:r>
      <w:r w:rsidR="0054552C">
        <w:rPr>
          <w:rFonts w:asciiTheme="minorHAnsi" w:hAnsiTheme="minorHAnsi" w:cstheme="minorHAnsi"/>
          <w:i/>
        </w:rPr>
        <w:t>.</w:t>
      </w:r>
      <w:r w:rsidRPr="00286B66">
        <w:rPr>
          <w:rFonts w:asciiTheme="minorHAnsi" w:hAnsiTheme="minorHAnsi" w:cstheme="minorHAnsi"/>
          <w:i/>
        </w:rPr>
        <w:t>“</w:t>
      </w:r>
    </w:p>
    <w:p w14:paraId="4D7C4F39" w14:textId="7AF2466F" w:rsidR="005D01D2" w:rsidRDefault="005D01D2" w:rsidP="00286B66">
      <w:pPr>
        <w:spacing w:after="16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Im Jahrbuch 2016 der KZ-Gedenkstätte Mauthausen findest du ab S. 137 einen Beitrag mit dem Titel: „Zur Diffamierung der Überlebenden des KZ Mauthausen“</w:t>
      </w:r>
      <w:r w:rsidR="00A450D2">
        <w:rPr>
          <w:rFonts w:asciiTheme="minorHAnsi" w:hAnsiTheme="minorHAnsi" w:cstheme="minorHAnsi"/>
        </w:rPr>
        <w:t xml:space="preserve">. Siehe: </w:t>
      </w:r>
      <w:hyperlink r:id="rId12" w:history="1">
        <w:r w:rsidR="00A450D2" w:rsidRPr="00A450D2">
          <w:rPr>
            <w:rStyle w:val="Hyperlink"/>
            <w:rFonts w:asciiTheme="minorHAnsi" w:hAnsiTheme="minorHAnsi" w:cstheme="minorHAnsi"/>
          </w:rPr>
          <w:t>https://www.mauthausen-memorial.org/assets/uploads/Mauthausen_Memorial_JB-2016.pdf</w:t>
        </w:r>
      </w:hyperlink>
    </w:p>
    <w:p w14:paraId="3B73DBBE" w14:textId="73E61586" w:rsidR="00286B66" w:rsidRDefault="00286B66" w:rsidP="00286B66">
      <w:pPr>
        <w:spacing w:after="16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Diskutiere anhand </w:t>
      </w:r>
      <w:r w:rsidR="005D01D2">
        <w:rPr>
          <w:rFonts w:asciiTheme="minorHAnsi" w:hAnsiTheme="minorHAnsi" w:cstheme="minorHAnsi"/>
        </w:rPr>
        <w:t xml:space="preserve">der Aussage in der </w:t>
      </w:r>
      <w:r w:rsidR="00A450D2">
        <w:rPr>
          <w:rFonts w:asciiTheme="minorHAnsi" w:hAnsiTheme="minorHAnsi" w:cstheme="minorHAnsi"/>
          <w:i/>
        </w:rPr>
        <w:t>Aula</w:t>
      </w:r>
      <w:bookmarkStart w:id="0" w:name="_GoBack"/>
      <w:bookmarkEnd w:id="0"/>
      <w:r w:rsidR="005D01D2">
        <w:rPr>
          <w:rFonts w:asciiTheme="minorHAnsi" w:hAnsiTheme="minorHAnsi" w:cstheme="minorHAnsi"/>
        </w:rPr>
        <w:t>, dem Artikel im Jahrbuch</w:t>
      </w:r>
      <w:r>
        <w:rPr>
          <w:rFonts w:asciiTheme="minorHAnsi" w:hAnsiTheme="minorHAnsi" w:cstheme="minorHAnsi"/>
        </w:rPr>
        <w:t xml:space="preserve"> und vor dem Hintergrund der Informationen im Video, was deiner Meinung nach Aufgaben und Ziele einer NS-Gedenkstätte sind.</w:t>
      </w:r>
    </w:p>
    <w:p w14:paraId="38BD590B" w14:textId="77777777" w:rsidR="006B22D8" w:rsidRPr="00174524" w:rsidRDefault="006B22D8" w:rsidP="00286B66">
      <w:pPr>
        <w:spacing w:after="160" w:line="276" w:lineRule="auto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</w:rPr>
        <w:lastRenderedPageBreak/>
        <w:t xml:space="preserve">(Wenn du mehr darüber erfahren willst, findest du hier das </w:t>
      </w:r>
      <w:r w:rsidRPr="006B22D8">
        <w:rPr>
          <w:rFonts w:asciiTheme="minorHAnsi" w:hAnsiTheme="minorHAnsi" w:cstheme="minorHAnsi"/>
          <w:i/>
        </w:rPr>
        <w:t>Gedenkstättengesetz</w:t>
      </w:r>
      <w:r w:rsidR="00174524">
        <w:rPr>
          <w:rFonts w:asciiTheme="minorHAnsi" w:hAnsiTheme="minorHAnsi" w:cstheme="minorHAnsi"/>
        </w:rPr>
        <w:t xml:space="preserve"> mit dem </w:t>
      </w:r>
      <w:r w:rsidR="00174524" w:rsidRPr="00174524">
        <w:rPr>
          <w:rFonts w:asciiTheme="minorHAnsi" w:hAnsiTheme="minorHAnsi" w:cstheme="minorHAnsi"/>
          <w:i/>
        </w:rPr>
        <w:t>§2 Zielbestimmung</w:t>
      </w:r>
      <w:r w:rsidR="00174524">
        <w:rPr>
          <w:rFonts w:asciiTheme="minorHAnsi" w:hAnsiTheme="minorHAnsi" w:cstheme="minorHAnsi"/>
        </w:rPr>
        <w:t xml:space="preserve">: </w:t>
      </w:r>
      <w:hyperlink r:id="rId13" w:history="1">
        <w:r w:rsidR="00174524" w:rsidRPr="000D0F53">
          <w:rPr>
            <w:rStyle w:val="Hyperlink"/>
            <w:rFonts w:asciiTheme="minorHAnsi" w:hAnsiTheme="minorHAnsi" w:cstheme="minorHAnsi"/>
          </w:rPr>
          <w:t>https://www.ris.bka.gv.at/GeltendeFass</w:t>
        </w:r>
        <w:r w:rsidR="00174524" w:rsidRPr="000D0F53">
          <w:rPr>
            <w:rStyle w:val="Hyperlink"/>
            <w:rFonts w:asciiTheme="minorHAnsi" w:hAnsiTheme="minorHAnsi" w:cstheme="minorHAnsi"/>
          </w:rPr>
          <w:t>u</w:t>
        </w:r>
        <w:r w:rsidR="00174524" w:rsidRPr="000D0F53">
          <w:rPr>
            <w:rStyle w:val="Hyperlink"/>
            <w:rFonts w:asciiTheme="minorHAnsi" w:hAnsiTheme="minorHAnsi" w:cstheme="minorHAnsi"/>
          </w:rPr>
          <w:t>ng.wxe?Abfrage=Bundesnormen&amp;Gesetzesnummer=20009605</w:t>
        </w:r>
      </w:hyperlink>
      <w:r w:rsidR="00174524">
        <w:rPr>
          <w:rFonts w:asciiTheme="minorHAnsi" w:hAnsiTheme="minorHAnsi" w:cstheme="minorHAnsi"/>
        </w:rPr>
        <w:t xml:space="preserve">) </w:t>
      </w:r>
      <w:r w:rsidRPr="00174524">
        <w:rPr>
          <w:rFonts w:asciiTheme="minorHAnsi" w:hAnsiTheme="minorHAnsi" w:cstheme="minorHAnsi"/>
          <w:i/>
        </w:rPr>
        <w:t xml:space="preserve"> </w:t>
      </w:r>
    </w:p>
    <w:sectPr w:rsidR="006B22D8" w:rsidRPr="00174524" w:rsidSect="003927C3">
      <w:footerReference w:type="even" r:id="rId14"/>
      <w:footerReference w:type="default" r:id="rId15"/>
      <w:headerReference w:type="first" r:id="rId16"/>
      <w:pgSz w:w="11906" w:h="16838" w:code="9"/>
      <w:pgMar w:top="1418" w:right="1418" w:bottom="1134" w:left="1418" w:header="238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E6131E" w14:textId="77777777" w:rsidR="00434724" w:rsidRDefault="00434724" w:rsidP="00A706ED">
      <w:r>
        <w:separator/>
      </w:r>
    </w:p>
  </w:endnote>
  <w:endnote w:type="continuationSeparator" w:id="0">
    <w:p w14:paraId="164066B0" w14:textId="77777777" w:rsidR="00434724" w:rsidRDefault="00434724" w:rsidP="00A70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游明朝"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Seitenzahl"/>
      </w:rPr>
      <w:id w:val="521203061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192B799A" w14:textId="77777777" w:rsidR="006B22D8" w:rsidRDefault="006B22D8" w:rsidP="00890F03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33E4B6F4" w14:textId="77777777" w:rsidR="006B22D8" w:rsidRDefault="006B22D8" w:rsidP="00846D45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Seitenzahl"/>
      </w:rPr>
      <w:id w:val="-16475220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320807A7" w14:textId="77777777" w:rsidR="006B22D8" w:rsidRDefault="006B22D8" w:rsidP="00890F03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A450D2">
          <w:rPr>
            <w:rStyle w:val="Seitenzahl"/>
            <w:noProof/>
          </w:rPr>
          <w:t>2</w:t>
        </w:r>
        <w:r>
          <w:rPr>
            <w:rStyle w:val="Seitenzahl"/>
          </w:rPr>
          <w:fldChar w:fldCharType="end"/>
        </w:r>
      </w:p>
    </w:sdtContent>
  </w:sdt>
  <w:p w14:paraId="791A6AE8" w14:textId="77777777" w:rsidR="006B22D8" w:rsidRDefault="006B22D8" w:rsidP="00846D45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ADAE9B" w14:textId="77777777" w:rsidR="00434724" w:rsidRDefault="00434724" w:rsidP="00A706ED">
      <w:r>
        <w:separator/>
      </w:r>
    </w:p>
  </w:footnote>
  <w:footnote w:type="continuationSeparator" w:id="0">
    <w:p w14:paraId="5A8E0533" w14:textId="77777777" w:rsidR="00434724" w:rsidRDefault="00434724" w:rsidP="00A706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BCA0F8" w14:textId="77777777" w:rsidR="006B22D8" w:rsidRDefault="006B22D8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61312" behindDoc="1" locked="0" layoutInCell="1" allowOverlap="0" wp14:anchorId="39877D96" wp14:editId="1DE9B551">
          <wp:simplePos x="0" y="0"/>
          <wp:positionH relativeFrom="page">
            <wp:posOffset>5080</wp:posOffset>
          </wp:positionH>
          <wp:positionV relativeFrom="page">
            <wp:align>top</wp:align>
          </wp:positionV>
          <wp:extent cx="7578000" cy="1357200"/>
          <wp:effectExtent l="0" t="0" r="4445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riefpapier_Minoritenplatz_Word_beschnitt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3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7F5476"/>
    <w:multiLevelType w:val="hybridMultilevel"/>
    <w:tmpl w:val="E772853C"/>
    <w:lvl w:ilvl="0" w:tplc="F450223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F76443"/>
    <w:multiLevelType w:val="multilevel"/>
    <w:tmpl w:val="56662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FD0698"/>
    <w:multiLevelType w:val="multilevel"/>
    <w:tmpl w:val="59127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3E730C"/>
    <w:multiLevelType w:val="multilevel"/>
    <w:tmpl w:val="B1FCB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DF5211"/>
    <w:multiLevelType w:val="hybridMultilevel"/>
    <w:tmpl w:val="0442BE3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F919C9"/>
    <w:multiLevelType w:val="hybridMultilevel"/>
    <w:tmpl w:val="1C00913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96F"/>
    <w:rsid w:val="00035F4F"/>
    <w:rsid w:val="00065B1C"/>
    <w:rsid w:val="000756CD"/>
    <w:rsid w:val="00133703"/>
    <w:rsid w:val="00174524"/>
    <w:rsid w:val="001E726C"/>
    <w:rsid w:val="00213537"/>
    <w:rsid w:val="00271468"/>
    <w:rsid w:val="00286B66"/>
    <w:rsid w:val="002B267F"/>
    <w:rsid w:val="00301DB1"/>
    <w:rsid w:val="00330530"/>
    <w:rsid w:val="003927C3"/>
    <w:rsid w:val="00392E64"/>
    <w:rsid w:val="003F4ECD"/>
    <w:rsid w:val="00434724"/>
    <w:rsid w:val="0047528B"/>
    <w:rsid w:val="004D32F9"/>
    <w:rsid w:val="004F3900"/>
    <w:rsid w:val="005236BF"/>
    <w:rsid w:val="0054552C"/>
    <w:rsid w:val="00557361"/>
    <w:rsid w:val="0058025D"/>
    <w:rsid w:val="005D01D2"/>
    <w:rsid w:val="00675F8F"/>
    <w:rsid w:val="006811C5"/>
    <w:rsid w:val="006B22D8"/>
    <w:rsid w:val="006F03E2"/>
    <w:rsid w:val="007220D6"/>
    <w:rsid w:val="00791F75"/>
    <w:rsid w:val="007D0EF2"/>
    <w:rsid w:val="007E6C0E"/>
    <w:rsid w:val="00801761"/>
    <w:rsid w:val="008051F6"/>
    <w:rsid w:val="0081366D"/>
    <w:rsid w:val="00832D6A"/>
    <w:rsid w:val="00846D45"/>
    <w:rsid w:val="00890F03"/>
    <w:rsid w:val="008D6A8D"/>
    <w:rsid w:val="00967BB3"/>
    <w:rsid w:val="00A05E61"/>
    <w:rsid w:val="00A204BE"/>
    <w:rsid w:val="00A30885"/>
    <w:rsid w:val="00A450D2"/>
    <w:rsid w:val="00A706ED"/>
    <w:rsid w:val="00A86FF3"/>
    <w:rsid w:val="00AA3668"/>
    <w:rsid w:val="00B41B63"/>
    <w:rsid w:val="00B531A5"/>
    <w:rsid w:val="00BA1600"/>
    <w:rsid w:val="00BB4C9F"/>
    <w:rsid w:val="00BD2FF1"/>
    <w:rsid w:val="00C05374"/>
    <w:rsid w:val="00C72181"/>
    <w:rsid w:val="00C967FF"/>
    <w:rsid w:val="00D2432C"/>
    <w:rsid w:val="00E41F74"/>
    <w:rsid w:val="00E66E51"/>
    <w:rsid w:val="00E9596F"/>
    <w:rsid w:val="00EB47BD"/>
    <w:rsid w:val="00EF06ED"/>
    <w:rsid w:val="00F03DB6"/>
    <w:rsid w:val="00F2736E"/>
    <w:rsid w:val="00F82D69"/>
    <w:rsid w:val="00F8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71EB350"/>
  <w15:docId w15:val="{60FCB1B9-FC78-454A-8ACA-ABDF8EF11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color w:val="000000" w:themeColor="text1"/>
        <w:sz w:val="22"/>
        <w:szCs w:val="22"/>
        <w:lang w:val="de-AT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/>
    <w:lsdException w:name="List Bullet 5" w:semiHidden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05E61"/>
    <w:pPr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30530"/>
    <w:pPr>
      <w:keepNext/>
      <w:keepLines/>
      <w:spacing w:before="220" w:after="100"/>
      <w:outlineLvl w:val="0"/>
    </w:pPr>
    <w:rPr>
      <w:rFonts w:eastAsiaTheme="majorEastAsia" w:cstheme="majorBidi"/>
      <w:b/>
      <w:szCs w:val="32"/>
    </w:rPr>
  </w:style>
  <w:style w:type="paragraph" w:styleId="berschrift2">
    <w:name w:val="heading 2"/>
    <w:basedOn w:val="Standard"/>
    <w:next w:val="Standard"/>
    <w:link w:val="berschrift2Zchn"/>
    <w:uiPriority w:val="10"/>
    <w:qFormat/>
    <w:rsid w:val="00330530"/>
    <w:pPr>
      <w:keepNext/>
      <w:keepLines/>
      <w:spacing w:before="220" w:after="100"/>
      <w:outlineLvl w:val="1"/>
    </w:pPr>
    <w:rPr>
      <w:rFonts w:eastAsiaTheme="majorEastAsia" w:cstheme="majorBidi"/>
      <w:szCs w:val="26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330530"/>
    <w:pPr>
      <w:tabs>
        <w:tab w:val="center" w:pos="4536"/>
        <w:tab w:val="right" w:pos="9072"/>
      </w:tabs>
    </w:pPr>
  </w:style>
  <w:style w:type="paragraph" w:styleId="Titel">
    <w:name w:val="Title"/>
    <w:basedOn w:val="Standard"/>
    <w:next w:val="Standard"/>
    <w:link w:val="TitelZchn"/>
    <w:uiPriority w:val="2"/>
    <w:qFormat/>
    <w:rsid w:val="00330530"/>
    <w:pPr>
      <w:spacing w:before="260" w:after="120"/>
      <w:contextualSpacing/>
    </w:pPr>
    <w:rPr>
      <w:rFonts w:eastAsiaTheme="majorEastAsia" w:cstheme="majorBidi"/>
      <w:b/>
      <w:caps/>
      <w:spacing w:val="-10"/>
      <w:kern w:val="28"/>
      <w:sz w:val="26"/>
      <w:szCs w:val="56"/>
    </w:rPr>
  </w:style>
  <w:style w:type="character" w:customStyle="1" w:styleId="TitelZchn">
    <w:name w:val="Titel Zchn"/>
    <w:basedOn w:val="Absatz-Standardschriftart"/>
    <w:link w:val="Titel"/>
    <w:uiPriority w:val="2"/>
    <w:rsid w:val="00330530"/>
    <w:rPr>
      <w:rFonts w:eastAsiaTheme="majorEastAsia" w:cstheme="majorBidi"/>
      <w:b/>
      <w:caps/>
      <w:spacing w:val="-10"/>
      <w:kern w:val="28"/>
      <w:sz w:val="26"/>
      <w:szCs w:val="56"/>
    </w:rPr>
  </w:style>
  <w:style w:type="paragraph" w:styleId="Untertitel">
    <w:name w:val="Subtitle"/>
    <w:aliases w:val="Überschrift"/>
    <w:basedOn w:val="Standard"/>
    <w:next w:val="Standard"/>
    <w:link w:val="UntertitelZchn"/>
    <w:uiPriority w:val="2"/>
    <w:qFormat/>
    <w:rsid w:val="00330530"/>
    <w:pPr>
      <w:numPr>
        <w:ilvl w:val="1"/>
      </w:numPr>
      <w:spacing w:before="260" w:after="140"/>
    </w:pPr>
    <w:rPr>
      <w:rFonts w:eastAsiaTheme="minorEastAsia"/>
      <w:b/>
      <w:spacing w:val="15"/>
      <w:sz w:val="26"/>
    </w:rPr>
  </w:style>
  <w:style w:type="character" w:customStyle="1" w:styleId="UntertitelZchn">
    <w:name w:val="Untertitel Zchn"/>
    <w:aliases w:val="Überschrift Zchn"/>
    <w:basedOn w:val="Absatz-Standardschriftart"/>
    <w:link w:val="Untertitel"/>
    <w:uiPriority w:val="2"/>
    <w:rsid w:val="00330530"/>
    <w:rPr>
      <w:rFonts w:eastAsiaTheme="minorEastAsia"/>
      <w:b/>
      <w:spacing w:val="15"/>
      <w:sz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30530"/>
    <w:rPr>
      <w:rFonts w:eastAsiaTheme="majorEastAsia" w:cstheme="majorBidi"/>
      <w:b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10"/>
    <w:rsid w:val="00A30885"/>
    <w:rPr>
      <w:rFonts w:eastAsiaTheme="majorEastAsia" w:cstheme="majorBidi"/>
      <w:szCs w:val="26"/>
      <w:u w:val="single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30530"/>
  </w:style>
  <w:style w:type="paragraph" w:styleId="Fuzeile">
    <w:name w:val="footer"/>
    <w:basedOn w:val="Standard"/>
    <w:link w:val="FuzeileZchn"/>
    <w:uiPriority w:val="99"/>
    <w:semiHidden/>
    <w:rsid w:val="0033053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330530"/>
  </w:style>
  <w:style w:type="character" w:styleId="Hyperlink">
    <w:name w:val="Hyperlink"/>
    <w:basedOn w:val="Absatz-Standardschriftart"/>
    <w:uiPriority w:val="99"/>
    <w:semiHidden/>
    <w:rsid w:val="00A706ED"/>
    <w:rPr>
      <w:color w:val="67AFBD"/>
      <w:u w:val="single"/>
    </w:rPr>
  </w:style>
  <w:style w:type="paragraph" w:customStyle="1" w:styleId="Adressfeld">
    <w:name w:val="Adressfeld"/>
    <w:basedOn w:val="Standard"/>
    <w:link w:val="AdressfeldZchn"/>
    <w:uiPriority w:val="8"/>
    <w:qFormat/>
    <w:rsid w:val="00330530"/>
    <w:pPr>
      <w:spacing w:before="160" w:after="80"/>
    </w:pPr>
    <w:rPr>
      <w:sz w:val="16"/>
    </w:rPr>
  </w:style>
  <w:style w:type="character" w:customStyle="1" w:styleId="AdressfeldZchn">
    <w:name w:val="Adressfeld Zchn"/>
    <w:basedOn w:val="Absatz-Standardschriftart"/>
    <w:link w:val="Adressfeld"/>
    <w:uiPriority w:val="8"/>
    <w:rsid w:val="00A30885"/>
    <w:rPr>
      <w:sz w:val="16"/>
    </w:rPr>
  </w:style>
  <w:style w:type="character" w:customStyle="1" w:styleId="NichtaufgelsteErwhnung1">
    <w:name w:val="Nicht aufgelöste Erwähnung1"/>
    <w:basedOn w:val="Absatz-Standardschriftart"/>
    <w:uiPriority w:val="99"/>
    <w:semiHidden/>
    <w:rsid w:val="004D32F9"/>
    <w:rPr>
      <w:color w:val="808080"/>
      <w:shd w:val="clear" w:color="auto" w:fill="E6E6E6"/>
    </w:rPr>
  </w:style>
  <w:style w:type="paragraph" w:styleId="Listenabsatz">
    <w:name w:val="List Paragraph"/>
    <w:basedOn w:val="Standard"/>
    <w:uiPriority w:val="34"/>
    <w:semiHidden/>
    <w:qFormat/>
    <w:rsid w:val="00791F75"/>
    <w:pPr>
      <w:ind w:left="720"/>
      <w:contextualSpacing/>
    </w:pPr>
  </w:style>
  <w:style w:type="character" w:customStyle="1" w:styleId="author-a-hbtz89zrs9z90zz68z9z75z5z74ztz68zz87z">
    <w:name w:val="author-a-hbtz89zrs9z90zz68z9z75z5z74ztz68zz87z"/>
    <w:basedOn w:val="Absatz-Standardschriftart"/>
    <w:rsid w:val="00791F75"/>
  </w:style>
  <w:style w:type="character" w:customStyle="1" w:styleId="author-a-8z72zz122zagn2z66zuz90zv37z68z2z74z">
    <w:name w:val="author-a-8z72zz122zagn2z66zuz90zv37z68z2z74z"/>
    <w:basedOn w:val="Absatz-Standardschriftart"/>
    <w:rsid w:val="00791F75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03DB6"/>
    <w:rPr>
      <w:color w:val="605E5C"/>
      <w:shd w:val="clear" w:color="auto" w:fill="E1DFDD"/>
    </w:rPr>
  </w:style>
  <w:style w:type="character" w:styleId="BesuchterHyperlink">
    <w:name w:val="FollowedHyperlink"/>
    <w:basedOn w:val="Absatz-Standardschriftart"/>
    <w:uiPriority w:val="99"/>
    <w:semiHidden/>
    <w:rsid w:val="00F03DB6"/>
    <w:rPr>
      <w:color w:val="954F72" w:themeColor="followedHyperlink"/>
      <w:u w:val="single"/>
    </w:rPr>
  </w:style>
  <w:style w:type="character" w:styleId="Seitenzahl">
    <w:name w:val="page number"/>
    <w:basedOn w:val="Absatz-Standardschriftart"/>
    <w:uiPriority w:val="99"/>
    <w:semiHidden/>
    <w:rsid w:val="00846D4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90F03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90F03"/>
    <w:rPr>
      <w:rFonts w:ascii="Lucida Grande" w:eastAsia="Times New Roman" w:hAnsi="Lucida Grande" w:cs="Lucida Grande"/>
      <w:color w:val="auto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8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5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7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7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9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8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1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ris.bka.gv.at/GeltendeFassung.wxe?Abfrage=Bundesnormen&amp;Gesetzesnummer=20009605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mauthausen-memorial.org/assets/uploads/Mauthausen_Memorial_JB-2016.pd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05_&#214;ffentlichkeitsarbeit\_MATERIALIEN\MM%20Offiziell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53CEFC-491F-41F1-9CCF-B2E8FF2CE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MM Offiziell</Template>
  <TotalTime>0</TotalTime>
  <Pages>3</Pages>
  <Words>286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gblohber</dc:creator>
  <cp:keywords/>
  <dc:description/>
  <cp:lastModifiedBy>gblohber</cp:lastModifiedBy>
  <cp:revision>4</cp:revision>
  <cp:lastPrinted>2020-04-14T12:43:00Z</cp:lastPrinted>
  <dcterms:created xsi:type="dcterms:W3CDTF">2020-04-14T15:07:00Z</dcterms:created>
  <dcterms:modified xsi:type="dcterms:W3CDTF">2020-04-14T15:28:00Z</dcterms:modified>
</cp:coreProperties>
</file>